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13" w:rsidRPr="007F16F1" w:rsidRDefault="00054413" w:rsidP="0005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F1">
        <w:rPr>
          <w:rFonts w:ascii="Arial" w:eastAsia="Times New Roman" w:hAnsi="Arial" w:cs="Arial"/>
          <w:b/>
          <w:bCs/>
          <w:color w:val="000000"/>
        </w:rPr>
        <w:t>KANSAS PARENTS AS TEACHERS ASSOCIATION (KPATA)</w:t>
      </w:r>
    </w:p>
    <w:p w:rsidR="00054413" w:rsidRPr="00054413" w:rsidRDefault="00054413" w:rsidP="000544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54413">
        <w:rPr>
          <w:rFonts w:ascii="Arial" w:eastAsia="Times New Roman" w:hAnsi="Arial" w:cs="Arial"/>
          <w:b/>
          <w:color w:val="000000"/>
        </w:rPr>
        <w:t xml:space="preserve">Bright Futures Program (BFP) </w:t>
      </w:r>
    </w:p>
    <w:p w:rsidR="00054413" w:rsidRPr="007F16F1" w:rsidRDefault="00054413" w:rsidP="0005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Quality Implementation </w:t>
      </w:r>
      <w:r w:rsidRPr="007F16F1">
        <w:rPr>
          <w:rFonts w:ascii="Arial" w:eastAsia="Times New Roman" w:hAnsi="Arial" w:cs="Arial"/>
          <w:color w:val="000000"/>
        </w:rPr>
        <w:t>Director</w:t>
      </w:r>
    </w:p>
    <w:p w:rsidR="00054413" w:rsidRDefault="00054413" w:rsidP="0005441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F16F1">
        <w:rPr>
          <w:rFonts w:ascii="Arial" w:eastAsia="Times New Roman" w:hAnsi="Arial" w:cs="Arial"/>
          <w:color w:val="000000"/>
        </w:rPr>
        <w:t>Position Description</w:t>
      </w:r>
      <w:bookmarkStart w:id="0" w:name="_GoBack"/>
      <w:bookmarkEnd w:id="0"/>
    </w:p>
    <w:p w:rsidR="00054413" w:rsidRPr="007F16F1" w:rsidRDefault="00054413" w:rsidP="0005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413" w:rsidRPr="007F16F1" w:rsidRDefault="00054413" w:rsidP="0005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F1">
        <w:rPr>
          <w:rFonts w:ascii="Arial" w:eastAsia="Times New Roman" w:hAnsi="Arial" w:cs="Arial"/>
          <w:b/>
          <w:bCs/>
          <w:color w:val="000000"/>
        </w:rPr>
        <w:t>Position Title</w:t>
      </w:r>
      <w:r>
        <w:rPr>
          <w:rFonts w:ascii="Arial" w:eastAsia="Times New Roman" w:hAnsi="Arial" w:cs="Arial"/>
          <w:color w:val="000000"/>
        </w:rPr>
        <w:t xml:space="preserve">: Quality Implementation </w:t>
      </w:r>
      <w:r w:rsidRPr="007F16F1">
        <w:rPr>
          <w:rFonts w:ascii="Arial" w:eastAsia="Times New Roman" w:hAnsi="Arial" w:cs="Arial"/>
          <w:color w:val="000000"/>
        </w:rPr>
        <w:t>Director</w:t>
      </w:r>
    </w:p>
    <w:p w:rsidR="00054413" w:rsidRPr="007F16F1" w:rsidRDefault="00054413" w:rsidP="0005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028">
        <w:rPr>
          <w:rFonts w:ascii="Arial" w:eastAsia="Times New Roman" w:hAnsi="Arial" w:cs="Arial"/>
          <w:b/>
          <w:color w:val="000000"/>
        </w:rPr>
        <w:t>Direct Supervisor:</w:t>
      </w:r>
      <w:r>
        <w:rPr>
          <w:rFonts w:ascii="Arial" w:eastAsia="Times New Roman" w:hAnsi="Arial" w:cs="Arial"/>
          <w:color w:val="000000"/>
        </w:rPr>
        <w:t xml:space="preserve"> Executive Director</w:t>
      </w:r>
      <w:r w:rsidRPr="007F16F1">
        <w:rPr>
          <w:rFonts w:ascii="Arial" w:eastAsia="Times New Roman" w:hAnsi="Arial" w:cs="Arial"/>
          <w:color w:val="000000"/>
        </w:rPr>
        <w:t xml:space="preserve"> of Kansas Parents as Teachers Association</w:t>
      </w:r>
    </w:p>
    <w:p w:rsidR="00054413" w:rsidRPr="007F16F1" w:rsidRDefault="00054413" w:rsidP="0005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413" w:rsidRPr="007F16F1" w:rsidRDefault="00054413" w:rsidP="0005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F1">
        <w:rPr>
          <w:rFonts w:ascii="Arial" w:eastAsia="Times New Roman" w:hAnsi="Arial" w:cs="Arial"/>
          <w:b/>
          <w:bCs/>
          <w:color w:val="000000"/>
        </w:rPr>
        <w:t>QUALIFICATIONS</w:t>
      </w:r>
    </w:p>
    <w:p w:rsidR="00054413" w:rsidRDefault="00054413" w:rsidP="0005441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F16F1">
        <w:rPr>
          <w:rFonts w:ascii="Arial" w:eastAsia="Times New Roman" w:hAnsi="Arial" w:cs="Arial"/>
          <w:color w:val="000000"/>
        </w:rPr>
        <w:t>Educational requirements are to include a minimum of a bachelor's degree in education, early childhood education, child development, management or other related field.</w:t>
      </w:r>
    </w:p>
    <w:p w:rsidR="00054413" w:rsidRDefault="00054413" w:rsidP="0005441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54413" w:rsidRPr="00054413" w:rsidRDefault="00054413" w:rsidP="00054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413">
        <w:rPr>
          <w:rFonts w:ascii="Arial" w:eastAsia="Times New Roman" w:hAnsi="Arial" w:cs="Arial"/>
          <w:color w:val="000000"/>
        </w:rPr>
        <w:t>Knowledge and experience includes the following: non-profit or public management expertise; human services, knowledge of the PAT program, State and Federa</w:t>
      </w:r>
      <w:r w:rsidR="002D4EC9">
        <w:rPr>
          <w:rFonts w:ascii="Arial" w:eastAsia="Times New Roman" w:hAnsi="Arial" w:cs="Arial"/>
          <w:color w:val="000000"/>
        </w:rPr>
        <w:t>l regulations; and knowledge of</w:t>
      </w:r>
      <w:r w:rsidRPr="00054413">
        <w:rPr>
          <w:rFonts w:ascii="Arial" w:eastAsia="Times New Roman" w:hAnsi="Arial" w:cs="Arial"/>
          <w:color w:val="000000"/>
        </w:rPr>
        <w:t xml:space="preserve"> family support services. </w:t>
      </w:r>
    </w:p>
    <w:p w:rsidR="00054413" w:rsidRPr="00054413" w:rsidRDefault="00054413" w:rsidP="00054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4413" w:rsidRPr="007F16F1" w:rsidRDefault="00054413" w:rsidP="0005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413">
        <w:rPr>
          <w:rFonts w:ascii="Arial" w:eastAsia="Times New Roman" w:hAnsi="Arial" w:cs="Arial"/>
          <w:color w:val="000000"/>
        </w:rPr>
        <w:t xml:space="preserve">Other personal skills and attributes will </w:t>
      </w:r>
      <w:r w:rsidR="002D4EC9" w:rsidRPr="00054413">
        <w:rPr>
          <w:rFonts w:ascii="Arial" w:eastAsia="Times New Roman" w:hAnsi="Arial" w:cs="Arial"/>
          <w:color w:val="000000"/>
        </w:rPr>
        <w:t>include</w:t>
      </w:r>
      <w:r w:rsidRPr="00054413">
        <w:rPr>
          <w:rFonts w:ascii="Arial" w:eastAsia="Times New Roman" w:hAnsi="Arial" w:cs="Arial"/>
          <w:color w:val="000000"/>
        </w:rPr>
        <w:t xml:space="preserve"> good interpersonal skills; ability to work cooperatively and effectively with the board of directors and other association members and related organizations; effective communication and writing skills; management, organizational, system skill</w:t>
      </w:r>
      <w:r w:rsidR="002D4EC9">
        <w:rPr>
          <w:rFonts w:ascii="Arial" w:eastAsia="Times New Roman" w:hAnsi="Arial" w:cs="Arial"/>
          <w:color w:val="000000"/>
        </w:rPr>
        <w:t>s and knowledge, and grant writing.</w:t>
      </w:r>
    </w:p>
    <w:p w:rsidR="002D4EC9" w:rsidRDefault="002D4EC9">
      <w:pPr>
        <w:rPr>
          <w:rFonts w:ascii="Arial" w:hAnsi="Arial" w:cs="Arial"/>
          <w:b/>
        </w:rPr>
      </w:pPr>
    </w:p>
    <w:p w:rsidR="009F1B0B" w:rsidRPr="00306094" w:rsidRDefault="00054413">
      <w:pPr>
        <w:rPr>
          <w:rFonts w:ascii="Arial" w:hAnsi="Arial" w:cs="Arial"/>
          <w:b/>
        </w:rPr>
      </w:pPr>
      <w:r w:rsidRPr="00306094">
        <w:rPr>
          <w:rFonts w:ascii="Arial" w:hAnsi="Arial" w:cs="Arial"/>
          <w:b/>
        </w:rPr>
        <w:t>Duties and Responsibilities: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Follow all applicable PPS policies, procedures, including revision</w:t>
      </w:r>
      <w:r w:rsidR="00306094">
        <w:rPr>
          <w:rFonts w:ascii="Arial" w:hAnsi="Arial" w:cs="Arial"/>
          <w:color w:val="000000"/>
          <w:sz w:val="22"/>
          <w:szCs w:val="22"/>
        </w:rPr>
        <w:t>s during the grant period.</w:t>
      </w:r>
    </w:p>
    <w:p w:rsidR="00131127" w:rsidRPr="00054413" w:rsidRDefault="009E70F1" w:rsidP="00131127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</w:t>
      </w:r>
      <w:r w:rsidR="00131127" w:rsidRPr="00054413">
        <w:rPr>
          <w:rFonts w:ascii="Arial" w:hAnsi="Arial" w:cs="Arial"/>
          <w:sz w:val="22"/>
          <w:szCs w:val="22"/>
        </w:rPr>
        <w:t>esponsible for writing districts MOU’s, receiving documentation from districts and techn</w:t>
      </w:r>
      <w:r w:rsidR="00306094">
        <w:rPr>
          <w:rFonts w:ascii="Arial" w:hAnsi="Arial" w:cs="Arial"/>
          <w:sz w:val="22"/>
          <w:szCs w:val="22"/>
        </w:rPr>
        <w:t>ical assistance for Affiliates</w:t>
      </w:r>
      <w:r>
        <w:rPr>
          <w:rFonts w:ascii="Arial" w:hAnsi="Arial" w:cs="Arial"/>
          <w:sz w:val="22"/>
          <w:szCs w:val="22"/>
        </w:rPr>
        <w:t>.</w:t>
      </w:r>
      <w:r w:rsidR="00306094">
        <w:rPr>
          <w:rFonts w:ascii="Arial" w:hAnsi="Arial" w:cs="Arial"/>
          <w:sz w:val="22"/>
          <w:szCs w:val="22"/>
        </w:rPr>
        <w:t xml:space="preserve">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Ensure all direct service or program staff have training and meet qualifications required consistent with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 the evidence-based program.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 xml:space="preserve">Provide or include Motivational Interviewing as an evidence-based practice with all families served and set forth plan and training costs. DCF seeks Motivational Interviewing as a component of each grantee comprehensive 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program/ practice approach.  </w:t>
      </w:r>
    </w:p>
    <w:p w:rsidR="00131127" w:rsidRPr="00054413" w:rsidRDefault="00750FAD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Ensure contracted programs i</w:t>
      </w:r>
      <w:r w:rsidR="00131127" w:rsidRPr="00054413">
        <w:rPr>
          <w:rFonts w:ascii="Arial" w:hAnsi="Arial" w:cs="Arial"/>
          <w:color w:val="000000"/>
          <w:sz w:val="22"/>
          <w:szCs w:val="22"/>
        </w:rPr>
        <w:t>nitiate contact with the family within 48 business hours of receipt of referral to review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 prevention plan</w:t>
      </w:r>
      <w:r w:rsidR="00B501AA">
        <w:rPr>
          <w:rFonts w:ascii="Arial" w:hAnsi="Arial" w:cs="Arial"/>
          <w:color w:val="000000"/>
          <w:sz w:val="22"/>
          <w:szCs w:val="22"/>
        </w:rPr>
        <w:t>.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Acknowledge to the referring worker receipt of referr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al within 24 business hours. </w:t>
      </w:r>
    </w:p>
    <w:p w:rsidR="00131127" w:rsidRPr="00054413" w:rsidRDefault="007776FA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Ensure Affiliate partners are Completing</w:t>
      </w:r>
      <w:r w:rsidR="00131127" w:rsidRPr="00054413">
        <w:rPr>
          <w:rFonts w:ascii="Arial" w:hAnsi="Arial" w:cs="Arial"/>
          <w:color w:val="000000"/>
          <w:sz w:val="22"/>
          <w:szCs w:val="22"/>
        </w:rPr>
        <w:t xml:space="preserve"> or Continue a Plan of Safe Care for families served who have an infant to support families affected by substance use disorders. If, initially, criteria for a Plan of Safe Care was not met, but, during the life of the case, additional information becomes available, which indicates criteria for a Plan of Safe Care may be met, the requirements per PPM 2050 shall be followed. The needs of the infant and family shall be documented on t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he PPS 2007 Plan of Safe Care. </w:t>
      </w:r>
      <w:r w:rsidR="00131127" w:rsidRPr="00054413">
        <w:rPr>
          <w:rStyle w:val="gmail-apple-tab-span"/>
          <w:rFonts w:ascii="Arial" w:hAnsi="Arial" w:cs="Arial"/>
          <w:color w:val="000000"/>
          <w:sz w:val="22"/>
          <w:szCs w:val="22"/>
        </w:rPr>
        <w:tab/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Provide outreach to local or regional PPS teams to promote program and maintain orie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ntation to referral process. </w:t>
      </w:r>
    </w:p>
    <w:p w:rsidR="00131127" w:rsidRPr="00054413" w:rsidRDefault="00750FAD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Ensure contracted programs d</w:t>
      </w:r>
      <w:r w:rsidR="00131127" w:rsidRPr="00054413">
        <w:rPr>
          <w:rFonts w:ascii="Arial" w:hAnsi="Arial" w:cs="Arial"/>
          <w:color w:val="000000"/>
          <w:sz w:val="22"/>
          <w:szCs w:val="22"/>
        </w:rPr>
        <w:t>eliver service or program to children, youth, family and a family’s safety network in accordance with program standards for frequency and intensity of individual contact and fam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ily, group or peer activities.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Participate in stakeholder, statewide or regional meetings regarding Family First implementation convene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d by the external evaluator.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Participate in general program improvement or innovation discussions to understand impact of programs on outcomes in the co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mmunity and population served.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Participate in statewide or regional stakeholder, policy, program improvement or advisory groups, including events to promote and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 support child welfare issues.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Participate and cooperate in the PPS quality assurance process, includ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ing interviews when requested.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Make available all client records and information to DCF within 24 hours of a reque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st, whether written or verbal.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Begin grant responsibility for children and family on the day of referral and end this responsibilit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y when program goals are met.  </w:t>
      </w:r>
    </w:p>
    <w:p w:rsidR="00131127" w:rsidRPr="00054413" w:rsidRDefault="00750FAD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Ensure contracted programs d</w:t>
      </w:r>
      <w:r w:rsidR="00131127" w:rsidRPr="00054413">
        <w:rPr>
          <w:rFonts w:ascii="Arial" w:hAnsi="Arial" w:cs="Arial"/>
          <w:color w:val="000000"/>
          <w:sz w:val="22"/>
          <w:szCs w:val="22"/>
        </w:rPr>
        <w:t xml:space="preserve">eliver services to children and families that is culturally competent and 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are responsive to their needs.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Report cases of suspected child abuse and neglect immediately to DCF or law enforcement in ac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cordance with KSA 38-2223.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Maintain a public image that is supportive at all times towards the p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ublic/private partnership.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Provide full disclosure, open and direct communication and transparency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 with DCF in all matters. 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Maintain case information on a timely basis that reflects the complete and current history of assessment information, and services provided and progress o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f services, for the family. 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Participate in a Team Decision Making m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eeting, if requested by PPS.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Provide DCF with the documentation necessary and requested to file a complete court application/affidavit if it is determined a child cannot remain sa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fely in the home. </w:t>
      </w:r>
    </w:p>
    <w:p w:rsidR="00131127" w:rsidRPr="00054413" w:rsidRDefault="00131127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54413">
        <w:rPr>
          <w:rFonts w:ascii="Arial" w:hAnsi="Arial" w:cs="Arial"/>
          <w:color w:val="000000"/>
          <w:sz w:val="22"/>
          <w:szCs w:val="22"/>
        </w:rPr>
        <w:t>Notify referring PPS practitioner if any child i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n the family home runs away. </w:t>
      </w:r>
    </w:p>
    <w:p w:rsidR="00131127" w:rsidRPr="00054413" w:rsidRDefault="009E70F1" w:rsidP="00131127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131127" w:rsidRPr="00054413">
        <w:rPr>
          <w:rFonts w:ascii="Arial" w:hAnsi="Arial" w:cs="Arial"/>
          <w:color w:val="000000"/>
          <w:sz w:val="22"/>
          <w:szCs w:val="22"/>
        </w:rPr>
        <w:t>esponsible for providing direct services that support the implementation of evidence-based strategies that result in improvements in targeted State-or community-level factors, while also contributing to State and local outcomes as indicated below:</w:t>
      </w:r>
    </w:p>
    <w:p w:rsidR="00131127" w:rsidRPr="00054413" w:rsidRDefault="00131127" w:rsidP="00131127">
      <w:pPr>
        <w:pStyle w:val="NormalWeb"/>
        <w:spacing w:before="0" w:beforeAutospacing="0" w:after="160" w:afterAutospacing="0"/>
        <w:ind w:left="720" w:firstLine="720"/>
        <w:rPr>
          <w:rFonts w:ascii="Arial" w:hAnsi="Arial" w:cs="Arial"/>
        </w:rPr>
      </w:pPr>
      <w:r w:rsidRPr="00054413">
        <w:rPr>
          <w:rFonts w:ascii="Arial" w:hAnsi="Arial" w:cs="Arial"/>
          <w:color w:val="000000"/>
          <w:sz w:val="22"/>
          <w:szCs w:val="22"/>
        </w:rPr>
        <w:t>1.</w:t>
      </w:r>
      <w:r w:rsidRPr="00054413">
        <w:rPr>
          <w:rStyle w:val="gmail-apple-tab-span"/>
          <w:rFonts w:ascii="Arial" w:hAnsi="Arial" w:cs="Arial"/>
          <w:color w:val="000000"/>
          <w:sz w:val="22"/>
          <w:szCs w:val="22"/>
        </w:rPr>
        <w:tab/>
      </w:r>
      <w:r w:rsidRPr="00054413">
        <w:rPr>
          <w:rFonts w:ascii="Arial" w:hAnsi="Arial" w:cs="Arial"/>
          <w:color w:val="000000"/>
          <w:sz w:val="22"/>
          <w:szCs w:val="22"/>
        </w:rPr>
        <w:t>Families are engag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ed timely in program services; </w:t>
      </w:r>
    </w:p>
    <w:p w:rsidR="00131127" w:rsidRDefault="00131127" w:rsidP="00131127">
      <w:pPr>
        <w:pStyle w:val="NormalWeb"/>
        <w:spacing w:before="0" w:beforeAutospacing="0" w:after="16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054413">
        <w:rPr>
          <w:rFonts w:ascii="Arial" w:hAnsi="Arial" w:cs="Arial"/>
          <w:color w:val="000000"/>
          <w:sz w:val="22"/>
          <w:szCs w:val="22"/>
        </w:rPr>
        <w:t>2.</w:t>
      </w:r>
      <w:r w:rsidRPr="00054413">
        <w:rPr>
          <w:rStyle w:val="gmail-apple-tab-span"/>
          <w:rFonts w:ascii="Arial" w:hAnsi="Arial" w:cs="Arial"/>
          <w:color w:val="000000"/>
          <w:sz w:val="22"/>
          <w:szCs w:val="22"/>
        </w:rPr>
        <w:tab/>
      </w:r>
      <w:r w:rsidRPr="00054413">
        <w:rPr>
          <w:rFonts w:ascii="Arial" w:hAnsi="Arial" w:cs="Arial"/>
          <w:color w:val="000000"/>
          <w:sz w:val="22"/>
          <w:szCs w:val="22"/>
        </w:rPr>
        <w:t>Children are safely m</w:t>
      </w:r>
      <w:r w:rsidR="00306094">
        <w:rPr>
          <w:rFonts w:ascii="Arial" w:hAnsi="Arial" w:cs="Arial"/>
          <w:color w:val="000000"/>
          <w:sz w:val="22"/>
          <w:szCs w:val="22"/>
        </w:rPr>
        <w:t xml:space="preserve">aintained at home, with family </w:t>
      </w:r>
    </w:p>
    <w:p w:rsidR="00131127" w:rsidRPr="00204B78" w:rsidRDefault="00204B78" w:rsidP="00204B7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044CAB">
        <w:t>Other duties</w:t>
      </w:r>
      <w:r>
        <w:t xml:space="preserve"> as assigne</w:t>
      </w:r>
      <w:r w:rsidR="007C6028">
        <w:t xml:space="preserve">d by the Executive </w:t>
      </w:r>
      <w:r>
        <w:t>Director of KPATA.</w:t>
      </w:r>
    </w:p>
    <w:p w:rsidR="009E3C4C" w:rsidRDefault="009E3C4C" w:rsidP="00F12ADE">
      <w:pPr>
        <w:spacing w:after="0" w:line="240" w:lineRule="auto"/>
        <w:rPr>
          <w:rFonts w:ascii="Arial" w:eastAsia="Times New Roman" w:hAnsi="Arial" w:cs="Arial"/>
          <w:b/>
        </w:rPr>
      </w:pPr>
    </w:p>
    <w:p w:rsidR="00F12ADE" w:rsidRPr="00F12ADE" w:rsidRDefault="00F12ADE" w:rsidP="00F12ADE">
      <w:pPr>
        <w:spacing w:after="0" w:line="240" w:lineRule="auto"/>
        <w:rPr>
          <w:rFonts w:ascii="Arial" w:eastAsia="Times New Roman" w:hAnsi="Arial" w:cs="Arial"/>
          <w:b/>
        </w:rPr>
      </w:pPr>
      <w:r w:rsidRPr="00F12ADE">
        <w:rPr>
          <w:rFonts w:ascii="Arial" w:eastAsia="Times New Roman" w:hAnsi="Arial" w:cs="Arial"/>
          <w:b/>
        </w:rPr>
        <w:lastRenderedPageBreak/>
        <w:t>Physical requirements/Working conditions</w:t>
      </w:r>
    </w:p>
    <w:p w:rsidR="00F12ADE" w:rsidRPr="00F12ADE" w:rsidRDefault="00F12ADE" w:rsidP="00F12AD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12ADE">
        <w:rPr>
          <w:rFonts w:ascii="Arial" w:eastAsia="Times New Roman" w:hAnsi="Arial" w:cs="Arial"/>
        </w:rPr>
        <w:t xml:space="preserve">Requires prolonged sitting or standing </w:t>
      </w:r>
    </w:p>
    <w:p w:rsidR="00F12ADE" w:rsidRPr="00F12ADE" w:rsidRDefault="00F12ADE" w:rsidP="00F12AD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12ADE">
        <w:rPr>
          <w:rFonts w:ascii="Arial" w:eastAsia="Times New Roman" w:hAnsi="Arial" w:cs="Arial"/>
        </w:rPr>
        <w:t xml:space="preserve">Requires physical exertion to manually move, lift, carry, pull, or push heavy objects or materials </w:t>
      </w:r>
    </w:p>
    <w:p w:rsidR="00F12ADE" w:rsidRPr="00F12ADE" w:rsidRDefault="00F12ADE" w:rsidP="00F12AD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12ADE">
        <w:rPr>
          <w:rFonts w:ascii="Arial" w:eastAsia="Times New Roman" w:hAnsi="Arial" w:cs="Arial"/>
        </w:rPr>
        <w:t xml:space="preserve">Requires stooping, kneeling, crawling, bending, turning and reaching </w:t>
      </w:r>
    </w:p>
    <w:p w:rsidR="00F12ADE" w:rsidRDefault="00F12ADE" w:rsidP="00400B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12ADE">
        <w:rPr>
          <w:rFonts w:ascii="Arial" w:eastAsia="Times New Roman" w:hAnsi="Arial" w:cs="Arial"/>
        </w:rPr>
        <w:t xml:space="preserve">Requires climbing and balancing </w:t>
      </w:r>
    </w:p>
    <w:p w:rsidR="00F12ADE" w:rsidRPr="00F12ADE" w:rsidRDefault="00F12ADE" w:rsidP="00F12AD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400B8E" w:rsidRPr="00400B8E" w:rsidRDefault="00400B8E" w:rsidP="00400B8E">
      <w:pPr>
        <w:rPr>
          <w:rFonts w:ascii="Arial" w:eastAsia="Times New Roman" w:hAnsi="Arial" w:cs="Arial"/>
          <w:b/>
        </w:rPr>
      </w:pPr>
      <w:r w:rsidRPr="00400B8E">
        <w:rPr>
          <w:rFonts w:ascii="Arial" w:eastAsia="Times New Roman" w:hAnsi="Arial" w:cs="Arial"/>
          <w:b/>
        </w:rPr>
        <w:t>Direct Reports</w:t>
      </w:r>
    </w:p>
    <w:p w:rsidR="00400B8E" w:rsidRPr="00400B8E" w:rsidRDefault="00400B8E" w:rsidP="00400B8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Administrative Assistant</w:t>
      </w:r>
    </w:p>
    <w:p w:rsidR="00400B8E" w:rsidRPr="00400B8E" w:rsidRDefault="00400B8E" w:rsidP="00400B8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400B8E" w:rsidRPr="00400B8E" w:rsidRDefault="00400B8E" w:rsidP="00400B8E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400B8E">
        <w:rPr>
          <w:rFonts w:ascii="Arial" w:eastAsia="Times New Roman" w:hAnsi="Arial" w:cs="Arial"/>
          <w:b/>
          <w:bCs/>
          <w:color w:val="000000"/>
        </w:rPr>
        <w:t>Pre-Employment/Yearly Requirements:</w:t>
      </w:r>
    </w:p>
    <w:p w:rsidR="00400B8E" w:rsidRPr="009E3C4C" w:rsidRDefault="00400B8E" w:rsidP="009E3C4C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</w:rPr>
      </w:pPr>
      <w:r w:rsidRPr="009E3C4C">
        <w:rPr>
          <w:rFonts w:ascii="Arial" w:eastAsia="Times New Roman" w:hAnsi="Arial" w:cs="Arial"/>
          <w:color w:val="000000"/>
        </w:rPr>
        <w:t xml:space="preserve">Employee shall meet all the pre-employment and yearly requirements as specified in the Policies of the </w:t>
      </w:r>
      <w:r w:rsidRPr="009E3C4C">
        <w:rPr>
          <w:rFonts w:ascii="Arial" w:eastAsia="Times New Roman" w:hAnsi="Arial" w:cs="Arial"/>
        </w:rPr>
        <w:t>Kansas Parents as Teachers Association</w:t>
      </w:r>
      <w:r w:rsidR="0058448C">
        <w:rPr>
          <w:rFonts w:ascii="Arial" w:eastAsia="Times New Roman" w:hAnsi="Arial" w:cs="Arial"/>
        </w:rPr>
        <w:t>.</w:t>
      </w:r>
    </w:p>
    <w:p w:rsidR="00400B8E" w:rsidRPr="00400B8E" w:rsidRDefault="00400B8E" w:rsidP="00400B8E">
      <w:pPr>
        <w:rPr>
          <w:rFonts w:ascii="Arial" w:eastAsia="Times New Roman" w:hAnsi="Arial" w:cs="Arial"/>
          <w:b/>
        </w:rPr>
      </w:pPr>
      <w:r w:rsidRPr="00400B8E">
        <w:rPr>
          <w:rFonts w:ascii="Arial" w:eastAsia="Times New Roman" w:hAnsi="Arial" w:cs="Arial"/>
          <w:b/>
        </w:rPr>
        <w:t>Term of Employment</w:t>
      </w:r>
    </w:p>
    <w:p w:rsidR="005E17F1" w:rsidRPr="009E3C4C" w:rsidRDefault="00B501AA" w:rsidP="009E3C4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="005E17F1" w:rsidRPr="009E3C4C">
        <w:rPr>
          <w:rFonts w:ascii="Arial" w:eastAsia="Times New Roman" w:hAnsi="Arial" w:cs="Arial"/>
        </w:rPr>
        <w:t xml:space="preserve"> month</w:t>
      </w:r>
    </w:p>
    <w:p w:rsidR="00400B8E" w:rsidRPr="009E3C4C" w:rsidRDefault="00400B8E" w:rsidP="009E3C4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9E3C4C">
        <w:rPr>
          <w:rFonts w:ascii="Arial" w:eastAsia="Times New Roman" w:hAnsi="Arial" w:cs="Arial"/>
        </w:rPr>
        <w:t>At will employee</w:t>
      </w:r>
    </w:p>
    <w:p w:rsidR="00400B8E" w:rsidRPr="00F12ADE" w:rsidRDefault="00400B8E" w:rsidP="00400B8E">
      <w:pPr>
        <w:spacing w:after="0" w:line="240" w:lineRule="auto"/>
        <w:rPr>
          <w:rFonts w:ascii="Arial" w:eastAsia="Times New Roman" w:hAnsi="Arial" w:cs="Arial"/>
          <w:b/>
        </w:rPr>
      </w:pPr>
      <w:r w:rsidRPr="00F12ADE">
        <w:rPr>
          <w:rFonts w:ascii="Arial" w:eastAsia="Times New Roman" w:hAnsi="Arial" w:cs="Arial"/>
          <w:b/>
        </w:rPr>
        <w:t>Salary</w:t>
      </w:r>
    </w:p>
    <w:p w:rsidR="00400B8E" w:rsidRPr="00F12ADE" w:rsidRDefault="00400B8E" w:rsidP="00400B8E">
      <w:pPr>
        <w:spacing w:after="0" w:line="240" w:lineRule="auto"/>
        <w:rPr>
          <w:rFonts w:ascii="Arial" w:eastAsia="Times New Roman" w:hAnsi="Arial" w:cs="Arial"/>
          <w:b/>
        </w:rPr>
      </w:pPr>
    </w:p>
    <w:p w:rsidR="00F12ADE" w:rsidRPr="00F12ADE" w:rsidRDefault="00F12ADE" w:rsidP="00400B8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2ADE">
        <w:rPr>
          <w:rFonts w:ascii="Arial" w:eastAsia="Times New Roman" w:hAnsi="Arial" w:cs="Arial"/>
          <w:color w:val="000000"/>
        </w:rPr>
        <w:t>Position will be reimbursed based on the amount approved by the board annually during budget presentation</w:t>
      </w:r>
      <w:r w:rsidR="000E0789">
        <w:rPr>
          <w:rFonts w:ascii="Arial" w:eastAsia="Times New Roman" w:hAnsi="Arial" w:cs="Arial"/>
          <w:color w:val="000000"/>
        </w:rPr>
        <w:t>.</w:t>
      </w:r>
    </w:p>
    <w:p w:rsidR="00400B8E" w:rsidRPr="00F12ADE" w:rsidRDefault="00400B8E" w:rsidP="00400B8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12ADE" w:rsidRDefault="00F12ADE" w:rsidP="00F12ADE">
      <w:pPr>
        <w:rPr>
          <w:rFonts w:ascii="Arial" w:hAnsi="Arial" w:cs="Arial"/>
          <w:b/>
        </w:rPr>
      </w:pPr>
      <w:r w:rsidRPr="00F12ADE">
        <w:rPr>
          <w:rFonts w:ascii="Arial" w:hAnsi="Arial" w:cs="Arial"/>
          <w:b/>
          <w:bCs/>
        </w:rPr>
        <w:t>EVALUATION:</w:t>
      </w:r>
      <w:r w:rsidRPr="00F12ADE">
        <w:rPr>
          <w:rFonts w:ascii="Arial" w:hAnsi="Arial" w:cs="Arial"/>
          <w:b/>
        </w:rPr>
        <w:tab/>
      </w:r>
    </w:p>
    <w:p w:rsidR="00F12ADE" w:rsidRPr="00F12ADE" w:rsidRDefault="00F12ADE" w:rsidP="00F12A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2ADE">
        <w:rPr>
          <w:rFonts w:ascii="Arial" w:hAnsi="Arial" w:cs="Arial"/>
        </w:rPr>
        <w:t>Performance will be evaluated in ac</w:t>
      </w:r>
      <w:r>
        <w:rPr>
          <w:rFonts w:ascii="Arial" w:hAnsi="Arial" w:cs="Arial"/>
        </w:rPr>
        <w:t>cordance with KPATA Board</w:t>
      </w:r>
      <w:r w:rsidRPr="00F12ADE">
        <w:rPr>
          <w:rFonts w:ascii="Arial" w:hAnsi="Arial" w:cs="Arial"/>
        </w:rPr>
        <w:t xml:space="preserve"> policy</w:t>
      </w:r>
    </w:p>
    <w:p w:rsidR="00131127" w:rsidRPr="00054413" w:rsidRDefault="00131127">
      <w:pPr>
        <w:rPr>
          <w:rFonts w:ascii="Arial" w:hAnsi="Arial" w:cs="Arial"/>
          <w:sz w:val="24"/>
          <w:szCs w:val="24"/>
        </w:rPr>
      </w:pPr>
    </w:p>
    <w:sectPr w:rsidR="00131127" w:rsidRPr="000544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CC" w:rsidRDefault="004352CC" w:rsidP="00054413">
      <w:pPr>
        <w:spacing w:after="0" w:line="240" w:lineRule="auto"/>
      </w:pPr>
      <w:r>
        <w:separator/>
      </w:r>
    </w:p>
  </w:endnote>
  <w:endnote w:type="continuationSeparator" w:id="0">
    <w:p w:rsidR="004352CC" w:rsidRDefault="004352CC" w:rsidP="0005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13" w:rsidRDefault="00B501AA">
    <w:pPr>
      <w:pStyle w:val="Footer"/>
    </w:pPr>
    <w:r>
      <w:tab/>
    </w:r>
    <w:r>
      <w:tab/>
    </w:r>
    <w:r w:rsidR="00054413">
      <w:t xml:space="preserve"> 10.19</w:t>
    </w:r>
  </w:p>
  <w:p w:rsidR="00B501AA" w:rsidRDefault="00B501AA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Revised 3.20</w:t>
    </w:r>
    <w:r>
      <w:tab/>
    </w:r>
  </w:p>
  <w:p w:rsidR="00054413" w:rsidRDefault="0005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CC" w:rsidRDefault="004352CC" w:rsidP="00054413">
      <w:pPr>
        <w:spacing w:after="0" w:line="240" w:lineRule="auto"/>
      </w:pPr>
      <w:r>
        <w:separator/>
      </w:r>
    </w:p>
  </w:footnote>
  <w:footnote w:type="continuationSeparator" w:id="0">
    <w:p w:rsidR="004352CC" w:rsidRDefault="004352CC" w:rsidP="0005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76C"/>
    <w:multiLevelType w:val="multilevel"/>
    <w:tmpl w:val="B27E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34F1F"/>
    <w:multiLevelType w:val="hybridMultilevel"/>
    <w:tmpl w:val="45F2D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D5E7D"/>
    <w:multiLevelType w:val="hybridMultilevel"/>
    <w:tmpl w:val="369E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43D1"/>
    <w:multiLevelType w:val="hybridMultilevel"/>
    <w:tmpl w:val="CAF2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C6249"/>
    <w:multiLevelType w:val="hybridMultilevel"/>
    <w:tmpl w:val="2542A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27"/>
    <w:rsid w:val="00054413"/>
    <w:rsid w:val="000E0789"/>
    <w:rsid w:val="00131127"/>
    <w:rsid w:val="00204B78"/>
    <w:rsid w:val="002443E2"/>
    <w:rsid w:val="002D4EC9"/>
    <w:rsid w:val="00306094"/>
    <w:rsid w:val="00400B8E"/>
    <w:rsid w:val="00424651"/>
    <w:rsid w:val="004352CC"/>
    <w:rsid w:val="004D01A6"/>
    <w:rsid w:val="0058448C"/>
    <w:rsid w:val="005E17F1"/>
    <w:rsid w:val="00750FAD"/>
    <w:rsid w:val="007776FA"/>
    <w:rsid w:val="007C6028"/>
    <w:rsid w:val="00804FE4"/>
    <w:rsid w:val="009E3C4C"/>
    <w:rsid w:val="009E70F1"/>
    <w:rsid w:val="009F1B0B"/>
    <w:rsid w:val="00B501AA"/>
    <w:rsid w:val="00D766E0"/>
    <w:rsid w:val="00F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5AA6-94DD-48C9-AF02-854DD2A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1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131127"/>
  </w:style>
  <w:style w:type="paragraph" w:styleId="Header">
    <w:name w:val="header"/>
    <w:basedOn w:val="Normal"/>
    <w:link w:val="HeaderChar"/>
    <w:uiPriority w:val="99"/>
    <w:unhideWhenUsed/>
    <w:rsid w:val="0005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13"/>
  </w:style>
  <w:style w:type="paragraph" w:styleId="Footer">
    <w:name w:val="footer"/>
    <w:basedOn w:val="Normal"/>
    <w:link w:val="FooterChar"/>
    <w:uiPriority w:val="99"/>
    <w:unhideWhenUsed/>
    <w:rsid w:val="00054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13"/>
  </w:style>
  <w:style w:type="paragraph" w:styleId="ListParagraph">
    <w:name w:val="List Paragraph"/>
    <w:basedOn w:val="Normal"/>
    <w:uiPriority w:val="34"/>
    <w:qFormat/>
    <w:rsid w:val="00F1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Callie Peace</cp:lastModifiedBy>
  <cp:revision>2</cp:revision>
  <dcterms:created xsi:type="dcterms:W3CDTF">2020-04-13T14:36:00Z</dcterms:created>
  <dcterms:modified xsi:type="dcterms:W3CDTF">2020-04-13T14:36:00Z</dcterms:modified>
</cp:coreProperties>
</file>